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868B" w14:textId="29010D81" w:rsidR="008A40CC" w:rsidRPr="00796101" w:rsidRDefault="00154E50" w:rsidP="00154E50">
      <w:pPr>
        <w:spacing w:after="240"/>
        <w:rPr>
          <w:color w:val="FF0000"/>
          <w:lang w:val="en-AU"/>
        </w:rPr>
      </w:pPr>
      <w:r w:rsidRPr="00796101">
        <w:rPr>
          <w:color w:val="FF0000"/>
          <w:lang w:val="en-AU"/>
        </w:rPr>
        <w:t>(put on company letterhead)</w:t>
      </w:r>
    </w:p>
    <w:p w14:paraId="384023FC" w14:textId="18788722" w:rsidR="00154E50" w:rsidRPr="00154E50" w:rsidRDefault="00154E50" w:rsidP="00154E50">
      <w:pPr>
        <w:spacing w:after="240"/>
        <w:rPr>
          <w:lang w:val="en-AU"/>
        </w:rPr>
      </w:pPr>
      <w:r w:rsidRPr="00154E50">
        <w:rPr>
          <w:lang w:val="en-AU"/>
        </w:rPr>
        <w:t>24</w:t>
      </w:r>
      <w:r w:rsidRPr="00154E50">
        <w:rPr>
          <w:vertAlign w:val="superscript"/>
          <w:lang w:val="en-AU"/>
        </w:rPr>
        <w:t>th</w:t>
      </w:r>
      <w:r w:rsidRPr="00154E50">
        <w:rPr>
          <w:lang w:val="en-AU"/>
        </w:rPr>
        <w:t xml:space="preserve"> April 2020</w:t>
      </w:r>
    </w:p>
    <w:p w14:paraId="62E4D0E8" w14:textId="7F2F3EE7" w:rsidR="00154E50" w:rsidRPr="00154E50" w:rsidRDefault="00154E50" w:rsidP="00154E50">
      <w:pPr>
        <w:spacing w:after="240"/>
        <w:rPr>
          <w:lang w:val="en-AU"/>
        </w:rPr>
      </w:pPr>
    </w:p>
    <w:p w14:paraId="087A475F" w14:textId="77E2369C" w:rsidR="00154E50" w:rsidRPr="00796101" w:rsidRDefault="00154E50" w:rsidP="00154E50">
      <w:pPr>
        <w:spacing w:after="240"/>
        <w:rPr>
          <w:i/>
          <w:iCs/>
          <w:color w:val="FF0000"/>
          <w:lang w:val="en-AU"/>
        </w:rPr>
      </w:pPr>
      <w:r w:rsidRPr="00796101">
        <w:rPr>
          <w:i/>
          <w:iCs/>
          <w:color w:val="FF0000"/>
          <w:lang w:val="en-AU"/>
        </w:rPr>
        <w:t>(choose details from political list</w:t>
      </w:r>
      <w:r w:rsidR="00796101" w:rsidRPr="00796101">
        <w:rPr>
          <w:i/>
          <w:iCs/>
          <w:color w:val="FF0000"/>
          <w:lang w:val="en-AU"/>
        </w:rPr>
        <w:t xml:space="preserve">. </w:t>
      </w:r>
      <w:r w:rsidRPr="00796101">
        <w:rPr>
          <w:i/>
          <w:iCs/>
          <w:color w:val="FF0000"/>
          <w:lang w:val="en-AU"/>
        </w:rPr>
        <w:t>Preferably send to the Prime Minister, your State Premier or Chief Minister and relevant key Ministers such as the Treasurer)</w:t>
      </w:r>
    </w:p>
    <w:p w14:paraId="2EB8738F" w14:textId="76BC3C42" w:rsidR="00154E50" w:rsidRPr="00154E50" w:rsidRDefault="00154E50" w:rsidP="00154E50">
      <w:pPr>
        <w:spacing w:after="240"/>
        <w:rPr>
          <w:lang w:val="en-AU"/>
        </w:rPr>
      </w:pPr>
    </w:p>
    <w:p w14:paraId="32F3EECF" w14:textId="65867A52" w:rsidR="00154E50" w:rsidRPr="00796101" w:rsidRDefault="00154E50" w:rsidP="00154E50">
      <w:pPr>
        <w:spacing w:after="240"/>
        <w:rPr>
          <w:color w:val="FF0000"/>
          <w:lang w:val="en-AU"/>
        </w:rPr>
      </w:pPr>
      <w:r w:rsidRPr="00154E50">
        <w:rPr>
          <w:lang w:val="en-AU"/>
        </w:rPr>
        <w:t xml:space="preserve">Dear </w:t>
      </w:r>
      <w:r w:rsidRPr="00796101">
        <w:rPr>
          <w:color w:val="FF0000"/>
          <w:lang w:val="en-AU"/>
        </w:rPr>
        <w:t>(name of politician)</w:t>
      </w:r>
    </w:p>
    <w:p w14:paraId="277C707F" w14:textId="2FC90241" w:rsidR="00154E50" w:rsidRPr="00154E50" w:rsidRDefault="00796101" w:rsidP="00154E50">
      <w:pPr>
        <w:spacing w:after="240"/>
        <w:rPr>
          <w:b/>
          <w:bCs/>
          <w:lang w:val="en-AU"/>
        </w:rPr>
      </w:pPr>
      <w:r>
        <w:rPr>
          <w:b/>
          <w:bCs/>
          <w:lang w:val="en-AU"/>
        </w:rPr>
        <w:t xml:space="preserve">SIX STEP </w:t>
      </w:r>
      <w:proofErr w:type="gramStart"/>
      <w:r>
        <w:rPr>
          <w:b/>
          <w:bCs/>
          <w:lang w:val="en-AU"/>
        </w:rPr>
        <w:t>PLAN</w:t>
      </w:r>
      <w:proofErr w:type="gramEnd"/>
      <w:r>
        <w:rPr>
          <w:b/>
          <w:bCs/>
          <w:lang w:val="en-AU"/>
        </w:rPr>
        <w:t xml:space="preserve"> FOR CONSTRUCTION STIMULUS PACKAGE</w:t>
      </w:r>
    </w:p>
    <w:p w14:paraId="6FDE0C24" w14:textId="3F5084C4" w:rsidR="00154E50" w:rsidRPr="00154E50" w:rsidRDefault="00154E50" w:rsidP="00154E50">
      <w:pPr>
        <w:spacing w:after="240"/>
        <w:jc w:val="both"/>
        <w:rPr>
          <w:rFonts w:cstheme="minorHAnsi"/>
          <w:lang w:val="en-AU"/>
        </w:rPr>
      </w:pPr>
      <w:r w:rsidRPr="00154E50">
        <w:rPr>
          <w:rFonts w:cstheme="minorHAnsi"/>
          <w:lang w:val="en-AU"/>
        </w:rPr>
        <w:t>I am writing on behalf of my business, my employees and the Australian Construction Industry which is facing disruption equivalent to that of the GFC and we seek your support.</w:t>
      </w:r>
    </w:p>
    <w:p w14:paraId="03F3DB05" w14:textId="7E1CFED2" w:rsidR="00154E50" w:rsidRDefault="00154E50" w:rsidP="00154E50">
      <w:pPr>
        <w:spacing w:after="240"/>
        <w:jc w:val="both"/>
        <w:rPr>
          <w:rFonts w:cstheme="minorHAnsi"/>
          <w:lang w:val="en-AU"/>
        </w:rPr>
      </w:pPr>
      <w:r>
        <w:rPr>
          <w:rFonts w:cstheme="minorHAnsi"/>
          <w:lang w:val="en-AU"/>
        </w:rPr>
        <w:t>Whilst we are thankful for the strong leadership from the National Cabinet with the introduction of the Job Keeper payment, we are extremely concerned as the impact has not yet hit the Construction industry.</w:t>
      </w:r>
    </w:p>
    <w:p w14:paraId="281F8662" w14:textId="64CF6043" w:rsidR="00154E50" w:rsidRPr="00154E50" w:rsidRDefault="00154E50" w:rsidP="00154E50">
      <w:pPr>
        <w:spacing w:after="240"/>
        <w:jc w:val="both"/>
        <w:rPr>
          <w:rFonts w:cstheme="minorHAnsi"/>
          <w:lang w:val="en-AU"/>
        </w:rPr>
      </w:pPr>
      <w:r w:rsidRPr="00154E50">
        <w:rPr>
          <w:rFonts w:cstheme="minorHAnsi"/>
          <w:lang w:val="en-AU"/>
        </w:rPr>
        <w:t>At this stage our businesses are still operational, however, house sales are drying up, investors are getting nervous about proceeding with projects and there is an unnerving feeling f</w:t>
      </w:r>
      <w:r w:rsidR="00E73439">
        <w:rPr>
          <w:rFonts w:cstheme="minorHAnsi"/>
          <w:lang w:val="en-AU"/>
        </w:rPr>
        <w:t>or</w:t>
      </w:r>
      <w:r w:rsidRPr="00154E50">
        <w:rPr>
          <w:rFonts w:cstheme="minorHAnsi"/>
          <w:lang w:val="en-AU"/>
        </w:rPr>
        <w:t xml:space="preserve"> the future of the construction industry and we believe without Stimulus the construction industry will face enormous uncertainty and disruption</w:t>
      </w:r>
      <w:r w:rsidR="00796101">
        <w:rPr>
          <w:rFonts w:cstheme="minorHAnsi"/>
          <w:lang w:val="en-AU"/>
        </w:rPr>
        <w:t xml:space="preserve"> within the next few months.</w:t>
      </w:r>
    </w:p>
    <w:p w14:paraId="40DF0AEF" w14:textId="77777777" w:rsidR="00154E50" w:rsidRPr="00154E50" w:rsidRDefault="00154E50" w:rsidP="00154E50">
      <w:pPr>
        <w:spacing w:after="240"/>
        <w:jc w:val="both"/>
        <w:rPr>
          <w:rFonts w:cstheme="minorHAnsi"/>
          <w:lang w:val="en-AU"/>
        </w:rPr>
      </w:pPr>
      <w:r w:rsidRPr="00154E50">
        <w:rPr>
          <w:rFonts w:cstheme="minorHAnsi"/>
          <w:lang w:val="en-AU"/>
        </w:rPr>
        <w:t>Construction stimulus packages, particularly those aimed at increasing residential housing, have been an effective economic tool for Australian governments since post World War 1. This approach has significant positive pull-through and flow-on implications for the entire economy, reinforcing the commercial viability of deep and complex supply chains while also potentially improving access to affordable housing for hundreds of thousands of Australians – a necessary move in the current environment.</w:t>
      </w:r>
    </w:p>
    <w:p w14:paraId="51B7BDD5" w14:textId="0D99DCD5" w:rsidR="00154E50" w:rsidRPr="00154E50" w:rsidRDefault="00154E50" w:rsidP="00154E50">
      <w:pPr>
        <w:spacing w:after="240"/>
        <w:jc w:val="both"/>
        <w:rPr>
          <w:rFonts w:cstheme="minorHAnsi"/>
          <w:lang w:val="en-AU"/>
        </w:rPr>
      </w:pPr>
      <w:r>
        <w:rPr>
          <w:rFonts w:cstheme="minorHAnsi"/>
          <w:lang w:val="en-AU"/>
        </w:rPr>
        <w:t xml:space="preserve">We support the push from </w:t>
      </w:r>
      <w:r w:rsidRPr="00154E50">
        <w:rPr>
          <w:rFonts w:cstheme="minorHAnsi"/>
          <w:lang w:val="en-AU"/>
        </w:rPr>
        <w:t xml:space="preserve">FTMA, TABMA, TTIA and TMA </w:t>
      </w:r>
      <w:r>
        <w:rPr>
          <w:rFonts w:cstheme="minorHAnsi"/>
          <w:lang w:val="en-AU"/>
        </w:rPr>
        <w:t xml:space="preserve">who </w:t>
      </w:r>
      <w:r w:rsidRPr="00154E50">
        <w:rPr>
          <w:rFonts w:cstheme="minorHAnsi"/>
          <w:lang w:val="en-AU"/>
        </w:rPr>
        <w:t xml:space="preserve">have developed </w:t>
      </w:r>
      <w:r>
        <w:rPr>
          <w:rFonts w:cstheme="minorHAnsi"/>
          <w:lang w:val="en-AU"/>
        </w:rPr>
        <w:t>a</w:t>
      </w:r>
      <w:r w:rsidRPr="00154E50">
        <w:rPr>
          <w:rFonts w:cstheme="minorHAnsi"/>
          <w:lang w:val="en-AU"/>
        </w:rPr>
        <w:t xml:space="preserve"> six-step proposal for consideration by state and federal governments to introduce a meaningful, value-adding economic stimulus package that will benefit Australians for decades to come and will maintain the viability of Australian regional producers and manufacturers.</w:t>
      </w:r>
    </w:p>
    <w:p w14:paraId="10FA6468" w14:textId="5B659770" w:rsidR="00154E50" w:rsidRPr="00154E50" w:rsidRDefault="00154E50" w:rsidP="00154E50">
      <w:pPr>
        <w:spacing w:after="240"/>
        <w:rPr>
          <w:rFonts w:cstheme="minorHAnsi"/>
          <w:b/>
          <w:bCs/>
          <w:lang w:val="en-AU"/>
        </w:rPr>
      </w:pPr>
      <w:r w:rsidRPr="00154E50">
        <w:rPr>
          <w:rFonts w:cstheme="minorHAnsi"/>
          <w:b/>
          <w:bCs/>
          <w:lang w:val="en-AU"/>
        </w:rPr>
        <w:t>The six-step plan comprises</w:t>
      </w:r>
      <w:r w:rsidR="00E73439">
        <w:rPr>
          <w:rFonts w:cstheme="minorHAnsi"/>
          <w:b/>
          <w:bCs/>
          <w:lang w:val="en-AU"/>
        </w:rPr>
        <w:t xml:space="preserve"> of</w:t>
      </w:r>
      <w:r w:rsidRPr="00154E50">
        <w:rPr>
          <w:rFonts w:cstheme="minorHAnsi"/>
          <w:b/>
          <w:bCs/>
          <w:lang w:val="en-AU"/>
        </w:rPr>
        <w:t>:</w:t>
      </w:r>
    </w:p>
    <w:p w14:paraId="70EA9CF4" w14:textId="028E4310"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 xml:space="preserve">Extend the first </w:t>
      </w:r>
      <w:r w:rsidR="00796101" w:rsidRPr="00154E50">
        <w:rPr>
          <w:rFonts w:cstheme="minorHAnsi"/>
          <w:szCs w:val="22"/>
          <w:lang w:val="en-AU"/>
        </w:rPr>
        <w:t>homeowners</w:t>
      </w:r>
      <w:r w:rsidRPr="00154E50">
        <w:rPr>
          <w:rFonts w:cstheme="minorHAnsi"/>
          <w:szCs w:val="22"/>
          <w:lang w:val="en-AU"/>
        </w:rPr>
        <w:t xml:space="preserve"> grants program</w:t>
      </w:r>
    </w:p>
    <w:p w14:paraId="73943F2A" w14:textId="77777777"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Re-open display homes</w:t>
      </w:r>
    </w:p>
    <w:p w14:paraId="19481849" w14:textId="77777777"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Review stamp duty and land tax arrangements</w:t>
      </w:r>
    </w:p>
    <w:p w14:paraId="7DD85CE4" w14:textId="77777777"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Establish a national social housing program</w:t>
      </w:r>
    </w:p>
    <w:p w14:paraId="707095C1" w14:textId="77777777"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National Disability Insurance Scheme Housing</w:t>
      </w:r>
    </w:p>
    <w:p w14:paraId="2A2E01EE" w14:textId="77777777" w:rsidR="00154E50" w:rsidRPr="00154E50" w:rsidRDefault="00154E50" w:rsidP="00154E50">
      <w:pPr>
        <w:pStyle w:val="ListParagraph"/>
        <w:numPr>
          <w:ilvl w:val="0"/>
          <w:numId w:val="1"/>
        </w:numPr>
        <w:spacing w:after="240"/>
        <w:ind w:left="1134"/>
        <w:rPr>
          <w:rFonts w:cstheme="minorHAnsi"/>
          <w:szCs w:val="22"/>
          <w:lang w:val="en-AU"/>
        </w:rPr>
      </w:pPr>
      <w:r w:rsidRPr="00154E50">
        <w:rPr>
          <w:rFonts w:cstheme="minorHAnsi"/>
          <w:szCs w:val="22"/>
          <w:lang w:val="en-AU"/>
        </w:rPr>
        <w:t>Introduce a national rent-to-buy program</w:t>
      </w:r>
    </w:p>
    <w:p w14:paraId="420CC1D5" w14:textId="26AF5F0E" w:rsidR="00154E50" w:rsidRDefault="00154E50" w:rsidP="00154E50">
      <w:pPr>
        <w:spacing w:after="240"/>
        <w:jc w:val="both"/>
        <w:rPr>
          <w:rFonts w:cstheme="minorHAnsi"/>
          <w:lang w:val="en-AU"/>
        </w:rPr>
      </w:pPr>
      <w:r w:rsidRPr="00154E50">
        <w:rPr>
          <w:rFonts w:cstheme="minorHAnsi"/>
          <w:lang w:val="en-AU"/>
        </w:rPr>
        <w:t xml:space="preserve">We urge the state and federal governments to consider and implement </w:t>
      </w:r>
      <w:r w:rsidR="00796101">
        <w:rPr>
          <w:rFonts w:cstheme="minorHAnsi"/>
          <w:lang w:val="en-AU"/>
        </w:rPr>
        <w:t>the attached</w:t>
      </w:r>
      <w:r w:rsidRPr="00154E50">
        <w:rPr>
          <w:rFonts w:cstheme="minorHAnsi"/>
          <w:lang w:val="en-AU"/>
        </w:rPr>
        <w:t xml:space="preserve"> program and kick start the Australian </w:t>
      </w:r>
      <w:r w:rsidR="00796101">
        <w:rPr>
          <w:rFonts w:cstheme="minorHAnsi"/>
          <w:lang w:val="en-AU"/>
        </w:rPr>
        <w:t>Construction Industry and the Australian Economy</w:t>
      </w:r>
      <w:r w:rsidRPr="00154E50">
        <w:rPr>
          <w:rFonts w:cstheme="minorHAnsi"/>
          <w:lang w:val="en-AU"/>
        </w:rPr>
        <w:t>.</w:t>
      </w:r>
    </w:p>
    <w:p w14:paraId="30DE764E" w14:textId="58FBA2F7" w:rsidR="00796101" w:rsidRPr="00154E50" w:rsidRDefault="00796101" w:rsidP="00154E50">
      <w:pPr>
        <w:spacing w:after="240"/>
        <w:jc w:val="both"/>
        <w:rPr>
          <w:rFonts w:cstheme="minorHAnsi"/>
          <w:lang w:val="en-AU"/>
        </w:rPr>
      </w:pPr>
      <w:r>
        <w:rPr>
          <w:rFonts w:cstheme="minorHAnsi"/>
          <w:lang w:val="en-AU"/>
        </w:rPr>
        <w:t>Yours truly</w:t>
      </w:r>
    </w:p>
    <w:p w14:paraId="370BA607" w14:textId="77777777" w:rsidR="00154E50" w:rsidRPr="00154E50" w:rsidRDefault="00154E50" w:rsidP="00154E50">
      <w:pPr>
        <w:spacing w:after="240"/>
        <w:rPr>
          <w:b/>
          <w:bCs/>
          <w:lang w:val="en-AU"/>
        </w:rPr>
      </w:pPr>
    </w:p>
    <w:p w14:paraId="6D76B216" w14:textId="77777777" w:rsidR="00154E50" w:rsidRPr="00154E50" w:rsidRDefault="00154E50" w:rsidP="00154E50">
      <w:pPr>
        <w:spacing w:after="240"/>
        <w:rPr>
          <w:lang w:val="en-AU"/>
        </w:rPr>
      </w:pPr>
    </w:p>
    <w:sectPr w:rsidR="00154E50" w:rsidRPr="00154E50" w:rsidSect="0079610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95CCA"/>
    <w:multiLevelType w:val="hybridMultilevel"/>
    <w:tmpl w:val="06D2F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50"/>
    <w:rsid w:val="00154E50"/>
    <w:rsid w:val="00796101"/>
    <w:rsid w:val="008A40CC"/>
    <w:rsid w:val="008E6DF2"/>
    <w:rsid w:val="00E73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1030"/>
  <w15:chartTrackingRefBased/>
  <w15:docId w15:val="{D3C2F837-3067-4DF7-BF99-573B71A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E50"/>
    <w:pPr>
      <w:spacing w:after="120"/>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Gentle</dc:creator>
  <cp:keywords/>
  <dc:description/>
  <cp:lastModifiedBy>Ann Sanfey</cp:lastModifiedBy>
  <cp:revision>2</cp:revision>
  <dcterms:created xsi:type="dcterms:W3CDTF">2020-05-05T01:22:00Z</dcterms:created>
  <dcterms:modified xsi:type="dcterms:W3CDTF">2020-05-05T01:22:00Z</dcterms:modified>
</cp:coreProperties>
</file>