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17EC0" w14:textId="4061E400" w:rsidR="0080447F" w:rsidRPr="00A074B5" w:rsidRDefault="00000C30">
      <w:pPr>
        <w:rPr>
          <w:rFonts w:ascii="Arial" w:hAnsi="Arial" w:cs="Arial"/>
          <w:b/>
          <w:bCs/>
          <w:sz w:val="24"/>
          <w:szCs w:val="24"/>
        </w:rPr>
      </w:pPr>
      <w:r w:rsidRPr="00A074B5">
        <w:rPr>
          <w:rFonts w:ascii="Arial" w:hAnsi="Arial" w:cs="Arial"/>
          <w:b/>
          <w:bCs/>
          <w:sz w:val="24"/>
          <w:szCs w:val="24"/>
        </w:rPr>
        <w:t xml:space="preserve">Banks announce </w:t>
      </w:r>
      <w:proofErr w:type="gramStart"/>
      <w:r w:rsidRPr="00A074B5">
        <w:rPr>
          <w:rFonts w:ascii="Arial" w:hAnsi="Arial" w:cs="Arial"/>
          <w:b/>
          <w:bCs/>
          <w:sz w:val="24"/>
          <w:szCs w:val="24"/>
        </w:rPr>
        <w:t>6 month</w:t>
      </w:r>
      <w:proofErr w:type="gramEnd"/>
      <w:r w:rsidRPr="00A074B5">
        <w:rPr>
          <w:rFonts w:ascii="Arial" w:hAnsi="Arial" w:cs="Arial"/>
          <w:b/>
          <w:bCs/>
          <w:sz w:val="24"/>
          <w:szCs w:val="24"/>
        </w:rPr>
        <w:t xml:space="preserve"> loan deferral option</w:t>
      </w:r>
      <w:r w:rsidRPr="00A074B5">
        <w:rPr>
          <w:rFonts w:ascii="Arial" w:hAnsi="Arial" w:cs="Arial"/>
          <w:b/>
          <w:bCs/>
          <w:sz w:val="24"/>
          <w:szCs w:val="24"/>
        </w:rPr>
        <w:t xml:space="preserve"> – Co</w:t>
      </w:r>
      <w:r w:rsidR="00A074B5">
        <w:rPr>
          <w:rFonts w:ascii="Arial" w:hAnsi="Arial" w:cs="Arial"/>
          <w:b/>
          <w:bCs/>
          <w:sz w:val="24"/>
          <w:szCs w:val="24"/>
        </w:rPr>
        <w:t>vid-19 -</w:t>
      </w:r>
      <w:bookmarkStart w:id="0" w:name="_GoBack"/>
      <w:bookmarkEnd w:id="0"/>
      <w:r w:rsidRPr="00A074B5">
        <w:rPr>
          <w:rFonts w:ascii="Arial" w:hAnsi="Arial" w:cs="Arial"/>
          <w:b/>
          <w:bCs/>
          <w:sz w:val="24"/>
          <w:szCs w:val="24"/>
        </w:rPr>
        <w:t xml:space="preserve"> loan relief package</w:t>
      </w:r>
    </w:p>
    <w:p w14:paraId="4E7F41F6" w14:textId="77777777" w:rsidR="00A26464" w:rsidRPr="00A074B5" w:rsidRDefault="00A26464" w:rsidP="00A26464">
      <w:pPr>
        <w:rPr>
          <w:rFonts w:ascii="Arial" w:hAnsi="Arial" w:cs="Arial"/>
          <w:sz w:val="24"/>
          <w:szCs w:val="24"/>
        </w:rPr>
      </w:pPr>
      <w:r w:rsidRPr="00A074B5">
        <w:rPr>
          <w:rFonts w:ascii="Arial" w:hAnsi="Arial" w:cs="Arial"/>
          <w:sz w:val="24"/>
          <w:szCs w:val="24"/>
        </w:rPr>
        <w:t>On Friday 20</w:t>
      </w:r>
      <w:r w:rsidRPr="00A074B5">
        <w:rPr>
          <w:rFonts w:ascii="Arial" w:hAnsi="Arial" w:cs="Arial"/>
          <w:sz w:val="24"/>
          <w:szCs w:val="24"/>
          <w:vertAlign w:val="superscript"/>
        </w:rPr>
        <w:t>th</w:t>
      </w:r>
      <w:r w:rsidRPr="00A074B5">
        <w:rPr>
          <w:rFonts w:ascii="Arial" w:hAnsi="Arial" w:cs="Arial"/>
          <w:sz w:val="24"/>
          <w:szCs w:val="24"/>
        </w:rPr>
        <w:t xml:space="preserve"> March, Australian Banking Association CEO Anna Bligh, </w:t>
      </w:r>
      <w:r w:rsidR="00000C30" w:rsidRPr="00000C30">
        <w:rPr>
          <w:rFonts w:ascii="Arial" w:hAnsi="Arial" w:cs="Arial"/>
          <w:sz w:val="24"/>
          <w:szCs w:val="24"/>
        </w:rPr>
        <w:t>announce</w:t>
      </w:r>
      <w:r w:rsidRPr="00A074B5">
        <w:rPr>
          <w:rFonts w:ascii="Arial" w:hAnsi="Arial" w:cs="Arial"/>
          <w:sz w:val="24"/>
          <w:szCs w:val="24"/>
        </w:rPr>
        <w:t>d</w:t>
      </w:r>
      <w:r w:rsidR="00000C30" w:rsidRPr="00000C30">
        <w:rPr>
          <w:rFonts w:ascii="Arial" w:hAnsi="Arial" w:cs="Arial"/>
          <w:sz w:val="24"/>
          <w:szCs w:val="24"/>
        </w:rPr>
        <w:t xml:space="preserve"> </w:t>
      </w:r>
      <w:r w:rsidRPr="00A074B5">
        <w:rPr>
          <w:rFonts w:ascii="Arial" w:hAnsi="Arial" w:cs="Arial"/>
          <w:sz w:val="24"/>
          <w:szCs w:val="24"/>
        </w:rPr>
        <w:t xml:space="preserve">that </w:t>
      </w:r>
      <w:r w:rsidRPr="00A074B5">
        <w:rPr>
          <w:rFonts w:ascii="Arial" w:hAnsi="Arial" w:cs="Arial"/>
          <w:sz w:val="24"/>
          <w:szCs w:val="24"/>
        </w:rPr>
        <w:t xml:space="preserve">Australian banks will defer loan repayments for six months for small businesses who need assistance because of the impacts of COVID-19.    </w:t>
      </w:r>
    </w:p>
    <w:p w14:paraId="5808085F" w14:textId="3B585AB0" w:rsidR="00000C30" w:rsidRPr="00A074B5" w:rsidRDefault="00000C30" w:rsidP="00000C30">
      <w:pPr>
        <w:rPr>
          <w:rFonts w:ascii="Arial" w:hAnsi="Arial" w:cs="Arial"/>
          <w:sz w:val="24"/>
          <w:szCs w:val="24"/>
        </w:rPr>
      </w:pPr>
      <w:r w:rsidRPr="00A074B5">
        <w:rPr>
          <w:rFonts w:ascii="Arial" w:hAnsi="Arial" w:cs="Arial"/>
          <w:sz w:val="24"/>
          <w:szCs w:val="24"/>
        </w:rPr>
        <w:t>This Assistance Package will apply to more than $100bn of existing small business loans and depending on customer take up, could put as much as $8 billion back into the pockets of small businesses as they battle through these difficult times</w:t>
      </w:r>
      <w:r w:rsidRPr="00A074B5">
        <w:rPr>
          <w:rFonts w:ascii="Arial" w:hAnsi="Arial" w:cs="Arial"/>
          <w:sz w:val="24"/>
          <w:szCs w:val="24"/>
        </w:rPr>
        <w:t>.</w:t>
      </w:r>
    </w:p>
    <w:p w14:paraId="1CD182CE" w14:textId="145C355F" w:rsidR="00000C30" w:rsidRPr="00A074B5" w:rsidRDefault="00000C30" w:rsidP="00000C30">
      <w:pPr>
        <w:rPr>
          <w:rFonts w:ascii="Arial" w:hAnsi="Arial" w:cs="Arial"/>
          <w:sz w:val="24"/>
          <w:szCs w:val="24"/>
        </w:rPr>
      </w:pPr>
      <w:r w:rsidRPr="00A074B5">
        <w:rPr>
          <w:rFonts w:ascii="Arial" w:hAnsi="Arial" w:cs="Arial"/>
          <w:sz w:val="24"/>
          <w:szCs w:val="24"/>
        </w:rPr>
        <w:t xml:space="preserve">This is a </w:t>
      </w:r>
      <w:proofErr w:type="spellStart"/>
      <w:r w:rsidRPr="00A074B5">
        <w:rPr>
          <w:rFonts w:ascii="Arial" w:hAnsi="Arial" w:cs="Arial"/>
          <w:sz w:val="24"/>
          <w:szCs w:val="24"/>
        </w:rPr>
        <w:t xml:space="preserve">multi </w:t>
      </w:r>
      <w:proofErr w:type="gramStart"/>
      <w:r w:rsidRPr="00A074B5">
        <w:rPr>
          <w:rFonts w:ascii="Arial" w:hAnsi="Arial" w:cs="Arial"/>
          <w:sz w:val="24"/>
          <w:szCs w:val="24"/>
        </w:rPr>
        <w:t>billion</w:t>
      </w:r>
      <w:proofErr w:type="spellEnd"/>
      <w:r w:rsidRPr="00A074B5">
        <w:rPr>
          <w:rFonts w:ascii="Arial" w:hAnsi="Arial" w:cs="Arial"/>
          <w:sz w:val="24"/>
          <w:szCs w:val="24"/>
        </w:rPr>
        <w:t xml:space="preserve"> dollar</w:t>
      </w:r>
      <w:proofErr w:type="gramEnd"/>
      <w:r w:rsidRPr="00A074B5">
        <w:rPr>
          <w:rFonts w:ascii="Arial" w:hAnsi="Arial" w:cs="Arial"/>
          <w:sz w:val="24"/>
          <w:szCs w:val="24"/>
        </w:rPr>
        <w:t xml:space="preserve"> lifeline for small businesses when they need it most, to help keep the doors open and keep people in jobs,” </w:t>
      </w:r>
      <w:r w:rsidRPr="00A074B5">
        <w:rPr>
          <w:rFonts w:ascii="Arial" w:hAnsi="Arial" w:cs="Arial"/>
          <w:sz w:val="24"/>
          <w:szCs w:val="24"/>
        </w:rPr>
        <w:t>head of the ABA</w:t>
      </w:r>
      <w:r w:rsidR="00CE4467" w:rsidRPr="00A074B5">
        <w:rPr>
          <w:rFonts w:ascii="Arial" w:hAnsi="Arial" w:cs="Arial"/>
          <w:sz w:val="24"/>
          <w:szCs w:val="24"/>
        </w:rPr>
        <w:t>, Anna</w:t>
      </w:r>
      <w:r w:rsidRPr="00A074B5">
        <w:rPr>
          <w:rFonts w:ascii="Arial" w:hAnsi="Arial" w:cs="Arial"/>
          <w:sz w:val="24"/>
          <w:szCs w:val="24"/>
        </w:rPr>
        <w:t xml:space="preserve"> Bligh said. </w:t>
      </w:r>
    </w:p>
    <w:p w14:paraId="2C93D96D" w14:textId="6D29523B" w:rsidR="00000C30" w:rsidRPr="00A074B5" w:rsidRDefault="00000C30" w:rsidP="00000C30">
      <w:pPr>
        <w:rPr>
          <w:rFonts w:ascii="Arial" w:hAnsi="Arial" w:cs="Arial"/>
          <w:sz w:val="24"/>
          <w:szCs w:val="24"/>
        </w:rPr>
      </w:pPr>
      <w:r w:rsidRPr="00A074B5">
        <w:rPr>
          <w:rFonts w:ascii="Arial" w:hAnsi="Arial" w:cs="Arial"/>
          <w:sz w:val="24"/>
          <w:szCs w:val="24"/>
        </w:rPr>
        <w:t xml:space="preserve">Banks are putting in place a fast track approval process to ensure customers receive support as soon as possible </w:t>
      </w:r>
    </w:p>
    <w:p w14:paraId="32636A3A" w14:textId="77777777" w:rsidR="00CE4467" w:rsidRPr="00A074B5" w:rsidRDefault="00CE4467" w:rsidP="00453020">
      <w:pPr>
        <w:pStyle w:val="ListParagraph"/>
        <w:numPr>
          <w:ilvl w:val="0"/>
          <w:numId w:val="2"/>
        </w:numPr>
        <w:spacing w:before="120" w:after="0" w:line="240" w:lineRule="auto"/>
        <w:rPr>
          <w:rFonts w:ascii="Arial" w:eastAsia="Calibri" w:hAnsi="Arial" w:cs="Arial"/>
          <w:sz w:val="24"/>
          <w:szCs w:val="24"/>
          <w:lang w:val="en-AU"/>
        </w:rPr>
      </w:pPr>
      <w:r w:rsidRPr="00A074B5">
        <w:rPr>
          <w:rFonts w:ascii="Arial" w:hAnsi="Arial" w:cs="Arial"/>
          <w:sz w:val="24"/>
          <w:szCs w:val="24"/>
        </w:rPr>
        <w:t>A</w:t>
      </w:r>
      <w:r w:rsidRPr="00A074B5">
        <w:rPr>
          <w:rFonts w:ascii="Arial" w:eastAsia="Calibri" w:hAnsi="Arial" w:cs="Arial"/>
          <w:sz w:val="24"/>
          <w:szCs w:val="24"/>
          <w:lang w:val="en-AU"/>
        </w:rPr>
        <w:t xml:space="preserve"> small business is one where the </w:t>
      </w:r>
      <w:r w:rsidRPr="00A074B5">
        <w:rPr>
          <w:rFonts w:ascii="Arial" w:eastAsia="Calibri" w:hAnsi="Arial" w:cs="Arial"/>
          <w:i/>
          <w:iCs/>
          <w:sz w:val="24"/>
          <w:szCs w:val="24"/>
          <w:lang w:val="en-AU"/>
        </w:rPr>
        <w:t>aggregate total borrowings</w:t>
      </w:r>
      <w:r w:rsidRPr="00A074B5">
        <w:rPr>
          <w:rFonts w:ascii="Arial" w:eastAsia="Calibri" w:hAnsi="Arial" w:cs="Arial"/>
          <w:sz w:val="24"/>
          <w:szCs w:val="24"/>
          <w:lang w:val="en-AU"/>
        </w:rPr>
        <w:t xml:space="preserve"> of the business are up to $3M. </w:t>
      </w:r>
    </w:p>
    <w:p w14:paraId="6217E81F" w14:textId="77777777" w:rsidR="00453020" w:rsidRPr="00A074B5" w:rsidRDefault="00CE4467" w:rsidP="00453020">
      <w:pPr>
        <w:pStyle w:val="ListParagraph"/>
        <w:numPr>
          <w:ilvl w:val="0"/>
          <w:numId w:val="2"/>
        </w:numPr>
        <w:spacing w:before="120" w:after="0" w:line="240" w:lineRule="auto"/>
        <w:rPr>
          <w:rFonts w:ascii="Arial" w:eastAsia="Calibri" w:hAnsi="Arial" w:cs="Arial"/>
          <w:sz w:val="24"/>
          <w:szCs w:val="24"/>
          <w:lang w:val="en-AU"/>
        </w:rPr>
      </w:pPr>
      <w:r w:rsidRPr="00A074B5">
        <w:rPr>
          <w:rFonts w:ascii="Arial" w:eastAsia="Calibri" w:hAnsi="Arial" w:cs="Arial"/>
          <w:sz w:val="24"/>
          <w:szCs w:val="24"/>
          <w:lang w:val="en-AU"/>
        </w:rPr>
        <w:t>It is MGA’s understanding</w:t>
      </w:r>
      <w:r w:rsidRPr="00A074B5">
        <w:rPr>
          <w:rFonts w:ascii="Arial" w:eastAsia="Calibri" w:hAnsi="Arial" w:cs="Arial"/>
          <w:sz w:val="24"/>
          <w:szCs w:val="24"/>
          <w:lang w:val="en-AU"/>
        </w:rPr>
        <w:t xml:space="preserve"> that business</w:t>
      </w:r>
      <w:r w:rsidR="00453020" w:rsidRPr="00A074B5">
        <w:rPr>
          <w:rFonts w:ascii="Arial" w:eastAsia="Calibri" w:hAnsi="Arial" w:cs="Arial"/>
          <w:sz w:val="24"/>
          <w:szCs w:val="24"/>
          <w:lang w:val="en-AU"/>
        </w:rPr>
        <w:t>es</w:t>
      </w:r>
      <w:r w:rsidRPr="00A074B5">
        <w:rPr>
          <w:rFonts w:ascii="Arial" w:eastAsia="Calibri" w:hAnsi="Arial" w:cs="Arial"/>
          <w:sz w:val="24"/>
          <w:szCs w:val="24"/>
          <w:lang w:val="en-AU"/>
        </w:rPr>
        <w:t xml:space="preserve"> that exceed </w:t>
      </w:r>
      <w:r w:rsidR="00453020" w:rsidRPr="00A074B5">
        <w:rPr>
          <w:rFonts w:ascii="Arial" w:eastAsia="Calibri" w:hAnsi="Arial" w:cs="Arial"/>
          <w:sz w:val="24"/>
          <w:szCs w:val="24"/>
          <w:lang w:val="en-AU"/>
        </w:rPr>
        <w:t xml:space="preserve">the $3m loan amount </w:t>
      </w:r>
      <w:r w:rsidRPr="00A074B5">
        <w:rPr>
          <w:rFonts w:ascii="Arial" w:eastAsia="Calibri" w:hAnsi="Arial" w:cs="Arial"/>
          <w:sz w:val="24"/>
          <w:szCs w:val="24"/>
          <w:lang w:val="en-AU"/>
        </w:rPr>
        <w:t>only slightly (i.e. $3.1 or $3.2M) would have equal access.</w:t>
      </w:r>
    </w:p>
    <w:p w14:paraId="6CDB71D0" w14:textId="701337DE" w:rsidR="00CE4467" w:rsidRPr="00A074B5" w:rsidRDefault="00453020" w:rsidP="00453020">
      <w:pPr>
        <w:pStyle w:val="ListParagraph"/>
        <w:numPr>
          <w:ilvl w:val="0"/>
          <w:numId w:val="2"/>
        </w:numPr>
        <w:spacing w:before="120" w:after="0" w:line="240" w:lineRule="auto"/>
        <w:rPr>
          <w:rFonts w:ascii="Arial" w:eastAsia="Calibri" w:hAnsi="Arial" w:cs="Arial"/>
          <w:sz w:val="24"/>
          <w:szCs w:val="24"/>
          <w:lang w:val="en-AU"/>
        </w:rPr>
      </w:pPr>
      <w:r w:rsidRPr="00A074B5">
        <w:rPr>
          <w:rFonts w:ascii="Arial" w:eastAsia="Calibri" w:hAnsi="Arial" w:cs="Arial"/>
          <w:sz w:val="24"/>
          <w:szCs w:val="24"/>
          <w:lang w:val="en-AU"/>
        </w:rPr>
        <w:t>B</w:t>
      </w:r>
      <w:r w:rsidR="00CE4467" w:rsidRPr="00A074B5">
        <w:rPr>
          <w:rFonts w:ascii="Arial" w:eastAsia="Calibri" w:hAnsi="Arial" w:cs="Arial"/>
          <w:sz w:val="24"/>
          <w:szCs w:val="24"/>
          <w:lang w:val="en-AU"/>
        </w:rPr>
        <w:t>usinesses that exceed this amount significantly (e.g. $4.5M) are still encouraged to approach their bank for assistance – but they may be required to provide more paperwork to support their request than those below $3M in aggregate total borrowings.</w:t>
      </w:r>
    </w:p>
    <w:p w14:paraId="4D3D4368" w14:textId="2C532B19" w:rsidR="00CE4467" w:rsidRPr="00A074B5" w:rsidRDefault="00A26464" w:rsidP="00453020">
      <w:pPr>
        <w:pStyle w:val="ListParagraph"/>
        <w:numPr>
          <w:ilvl w:val="0"/>
          <w:numId w:val="2"/>
        </w:numPr>
        <w:spacing w:before="120" w:after="0" w:line="240" w:lineRule="auto"/>
        <w:rPr>
          <w:rFonts w:ascii="Arial" w:eastAsia="Calibri" w:hAnsi="Arial" w:cs="Arial"/>
          <w:sz w:val="24"/>
          <w:szCs w:val="24"/>
          <w:lang w:val="en-AU"/>
        </w:rPr>
      </w:pPr>
      <w:r w:rsidRPr="00A074B5">
        <w:rPr>
          <w:rFonts w:ascii="Arial" w:eastAsia="Calibri" w:hAnsi="Arial" w:cs="Arial"/>
          <w:sz w:val="24"/>
          <w:szCs w:val="24"/>
          <w:lang w:val="en-AU"/>
        </w:rPr>
        <w:t xml:space="preserve">It must be pointed out that this support cannot be construed to be </w:t>
      </w:r>
      <w:r w:rsidR="00CE4467" w:rsidRPr="00A074B5">
        <w:rPr>
          <w:rFonts w:ascii="Arial" w:eastAsia="Calibri" w:hAnsi="Arial" w:cs="Arial"/>
          <w:sz w:val="24"/>
          <w:szCs w:val="24"/>
          <w:lang w:val="en-AU"/>
        </w:rPr>
        <w:t xml:space="preserve">‘FREE MONEY’. Businesses </w:t>
      </w:r>
      <w:r w:rsidR="00CE4467" w:rsidRPr="00A074B5">
        <w:rPr>
          <w:rFonts w:ascii="Arial" w:eastAsia="Calibri" w:hAnsi="Arial" w:cs="Arial"/>
          <w:sz w:val="24"/>
          <w:szCs w:val="24"/>
          <w:u w:val="single"/>
          <w:lang w:val="en-AU"/>
        </w:rPr>
        <w:t>will continue to accrue interest</w:t>
      </w:r>
      <w:r w:rsidR="00CE4467" w:rsidRPr="00A074B5">
        <w:rPr>
          <w:rFonts w:ascii="Arial" w:eastAsia="Calibri" w:hAnsi="Arial" w:cs="Arial"/>
          <w:sz w:val="24"/>
          <w:szCs w:val="24"/>
          <w:lang w:val="en-AU"/>
        </w:rPr>
        <w:t xml:space="preserve"> on their loans at the schedule rate for each loan but </w:t>
      </w:r>
      <w:r w:rsidR="00CE4467" w:rsidRPr="00A074B5">
        <w:rPr>
          <w:rFonts w:ascii="Arial" w:eastAsia="Calibri" w:hAnsi="Arial" w:cs="Arial"/>
          <w:sz w:val="24"/>
          <w:szCs w:val="24"/>
          <w:u w:val="single"/>
          <w:lang w:val="en-AU"/>
        </w:rPr>
        <w:t>will not be required</w:t>
      </w:r>
      <w:r w:rsidR="00CE4467" w:rsidRPr="00A074B5">
        <w:rPr>
          <w:rFonts w:ascii="Arial" w:eastAsia="Calibri" w:hAnsi="Arial" w:cs="Arial"/>
          <w:sz w:val="24"/>
          <w:szCs w:val="24"/>
          <w:lang w:val="en-AU"/>
        </w:rPr>
        <w:t xml:space="preserve"> to make any payments for 6 months. The interest that accrues will be capitalised over the balance of the loan repayment term, which means that businesses will not get any ‘nasty surprises’ at the end of the six months period, nor the end of their loan.</w:t>
      </w:r>
    </w:p>
    <w:p w14:paraId="424FBC0E" w14:textId="5BC1FD76" w:rsidR="00CE4467" w:rsidRPr="00A074B5" w:rsidRDefault="00A26464" w:rsidP="00453020">
      <w:pPr>
        <w:pStyle w:val="ListParagraph"/>
        <w:numPr>
          <w:ilvl w:val="0"/>
          <w:numId w:val="2"/>
        </w:numPr>
        <w:spacing w:before="120" w:after="0" w:line="240" w:lineRule="auto"/>
        <w:rPr>
          <w:rFonts w:ascii="Arial" w:eastAsia="Calibri" w:hAnsi="Arial" w:cs="Arial"/>
          <w:sz w:val="24"/>
          <w:szCs w:val="24"/>
          <w:lang w:val="en-AU"/>
        </w:rPr>
      </w:pPr>
      <w:r w:rsidRPr="00A074B5">
        <w:rPr>
          <w:rFonts w:ascii="Arial" w:eastAsia="Calibri" w:hAnsi="Arial" w:cs="Arial"/>
          <w:sz w:val="24"/>
          <w:szCs w:val="24"/>
          <w:lang w:val="en-AU"/>
        </w:rPr>
        <w:t xml:space="preserve">A very important element to note is that this </w:t>
      </w:r>
      <w:r w:rsidR="00CE4467" w:rsidRPr="00A074B5">
        <w:rPr>
          <w:rFonts w:ascii="Arial" w:eastAsia="Calibri" w:hAnsi="Arial" w:cs="Arial"/>
          <w:sz w:val="24"/>
          <w:szCs w:val="24"/>
          <w:lang w:val="en-AU"/>
        </w:rPr>
        <w:t xml:space="preserve">concession applies to ALL loans held by the business - not just ‘business </w:t>
      </w:r>
      <w:proofErr w:type="gramStart"/>
      <w:r w:rsidR="00CE4467" w:rsidRPr="00A074B5">
        <w:rPr>
          <w:rFonts w:ascii="Arial" w:eastAsia="Calibri" w:hAnsi="Arial" w:cs="Arial"/>
          <w:sz w:val="24"/>
          <w:szCs w:val="24"/>
          <w:lang w:val="en-AU"/>
        </w:rPr>
        <w:t>loans’</w:t>
      </w:r>
      <w:proofErr w:type="gramEnd"/>
      <w:r w:rsidR="00CE4467" w:rsidRPr="00A074B5">
        <w:rPr>
          <w:rFonts w:ascii="Arial" w:eastAsia="Calibri" w:hAnsi="Arial" w:cs="Arial"/>
          <w:sz w:val="24"/>
          <w:szCs w:val="24"/>
          <w:lang w:val="en-AU"/>
        </w:rPr>
        <w:t>. This means if the business owner has a house mortgage through the business or a car loan, repayments of these loans can also be deferred for a period of 6 months.</w:t>
      </w:r>
    </w:p>
    <w:p w14:paraId="2C8E6150" w14:textId="77777777" w:rsidR="00A26464" w:rsidRPr="00A074B5" w:rsidRDefault="00A26464" w:rsidP="00A26464">
      <w:pPr>
        <w:spacing w:before="120" w:after="0" w:line="240" w:lineRule="auto"/>
        <w:rPr>
          <w:rFonts w:ascii="Arial" w:eastAsia="Calibri" w:hAnsi="Arial" w:cs="Arial"/>
          <w:sz w:val="24"/>
          <w:szCs w:val="24"/>
          <w:lang w:val="en-AU"/>
        </w:rPr>
      </w:pPr>
      <w:r w:rsidRPr="00A074B5">
        <w:rPr>
          <w:rFonts w:ascii="Arial" w:eastAsia="Calibri" w:hAnsi="Arial" w:cs="Arial"/>
          <w:sz w:val="24"/>
          <w:szCs w:val="24"/>
          <w:lang w:val="en-AU"/>
        </w:rPr>
        <w:t>MGA members are encouraged to a</w:t>
      </w:r>
      <w:r w:rsidR="00CE4467" w:rsidRPr="00CE4467">
        <w:rPr>
          <w:rFonts w:ascii="Arial" w:eastAsia="Calibri" w:hAnsi="Arial" w:cs="Arial"/>
          <w:sz w:val="24"/>
          <w:szCs w:val="24"/>
          <w:lang w:val="en-AU"/>
        </w:rPr>
        <w:t xml:space="preserve">pproach </w:t>
      </w:r>
      <w:r w:rsidRPr="00A074B5">
        <w:rPr>
          <w:rFonts w:ascii="Arial" w:eastAsia="Calibri" w:hAnsi="Arial" w:cs="Arial"/>
          <w:sz w:val="24"/>
          <w:szCs w:val="24"/>
          <w:lang w:val="en-AU"/>
        </w:rPr>
        <w:t>their</w:t>
      </w:r>
      <w:r w:rsidR="00CE4467" w:rsidRPr="00CE4467">
        <w:rPr>
          <w:rFonts w:ascii="Arial" w:eastAsia="Calibri" w:hAnsi="Arial" w:cs="Arial"/>
          <w:sz w:val="24"/>
          <w:szCs w:val="24"/>
          <w:lang w:val="en-AU"/>
        </w:rPr>
        <w:t xml:space="preserve"> bank </w:t>
      </w:r>
      <w:r w:rsidRPr="00A074B5">
        <w:rPr>
          <w:rFonts w:ascii="Arial" w:eastAsia="Calibri" w:hAnsi="Arial" w:cs="Arial"/>
          <w:sz w:val="24"/>
          <w:szCs w:val="24"/>
          <w:lang w:val="en-AU"/>
        </w:rPr>
        <w:t xml:space="preserve">to ask them </w:t>
      </w:r>
      <w:r w:rsidR="00CE4467" w:rsidRPr="00CE4467">
        <w:rPr>
          <w:rFonts w:ascii="Arial" w:eastAsia="Calibri" w:hAnsi="Arial" w:cs="Arial"/>
          <w:sz w:val="24"/>
          <w:szCs w:val="24"/>
          <w:lang w:val="en-AU"/>
        </w:rPr>
        <w:t>what they can do for you in terms of helping your business through the next 6 months</w:t>
      </w:r>
    </w:p>
    <w:p w14:paraId="5A8A4251" w14:textId="2CD0CD11" w:rsidR="00A26464" w:rsidRPr="00A074B5" w:rsidRDefault="00A26464" w:rsidP="00CE4467">
      <w:pPr>
        <w:spacing w:before="120" w:after="0" w:line="240" w:lineRule="auto"/>
        <w:rPr>
          <w:rFonts w:ascii="Arial" w:eastAsia="Calibri" w:hAnsi="Arial" w:cs="Arial"/>
          <w:sz w:val="24"/>
          <w:szCs w:val="24"/>
          <w:lang w:val="en-AU"/>
        </w:rPr>
      </w:pPr>
      <w:r w:rsidRPr="00A074B5">
        <w:rPr>
          <w:rFonts w:ascii="Arial" w:eastAsia="Calibri" w:hAnsi="Arial" w:cs="Arial"/>
          <w:sz w:val="24"/>
          <w:szCs w:val="24"/>
          <w:lang w:val="en-AU"/>
        </w:rPr>
        <w:t>ABA CEO Anna Bligh and the CEO’s of all the Australian Banks are to be congratulated for the bank</w:t>
      </w:r>
      <w:r w:rsidR="00453020" w:rsidRPr="00A074B5">
        <w:rPr>
          <w:rFonts w:ascii="Arial" w:eastAsia="Calibri" w:hAnsi="Arial" w:cs="Arial"/>
          <w:sz w:val="24"/>
          <w:szCs w:val="24"/>
          <w:lang w:val="en-AU"/>
        </w:rPr>
        <w:t>i</w:t>
      </w:r>
      <w:r w:rsidRPr="00A074B5">
        <w:rPr>
          <w:rFonts w:ascii="Arial" w:eastAsia="Calibri" w:hAnsi="Arial" w:cs="Arial"/>
          <w:sz w:val="24"/>
          <w:szCs w:val="24"/>
          <w:lang w:val="en-AU"/>
        </w:rPr>
        <w:t xml:space="preserve">ng sector’s response to a very serious matter effecting all business in Australia during this unprecedented Coronavirus pandemic that has </w:t>
      </w:r>
      <w:r w:rsidR="00453020" w:rsidRPr="00A074B5">
        <w:rPr>
          <w:rFonts w:ascii="Arial" w:eastAsia="Calibri" w:hAnsi="Arial" w:cs="Arial"/>
          <w:sz w:val="24"/>
          <w:szCs w:val="24"/>
          <w:lang w:val="en-AU"/>
        </w:rPr>
        <w:t>affected</w:t>
      </w:r>
      <w:r w:rsidRPr="00A074B5">
        <w:rPr>
          <w:rFonts w:ascii="Arial" w:eastAsia="Calibri" w:hAnsi="Arial" w:cs="Arial"/>
          <w:sz w:val="24"/>
          <w:szCs w:val="24"/>
          <w:lang w:val="en-AU"/>
        </w:rPr>
        <w:t xml:space="preserve"> all Australian businesses.</w:t>
      </w:r>
    </w:p>
    <w:p w14:paraId="63F0777D" w14:textId="77777777" w:rsidR="00A26464" w:rsidRPr="00A074B5" w:rsidRDefault="00A26464" w:rsidP="00CE4467">
      <w:pPr>
        <w:spacing w:before="120" w:after="0" w:line="240" w:lineRule="auto"/>
        <w:rPr>
          <w:rFonts w:ascii="Arial" w:eastAsia="Calibri" w:hAnsi="Arial" w:cs="Arial"/>
          <w:sz w:val="24"/>
          <w:szCs w:val="24"/>
          <w:lang w:val="en-AU"/>
        </w:rPr>
      </w:pPr>
    </w:p>
    <w:sectPr w:rsidR="00A26464" w:rsidRPr="00A07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536AD"/>
    <w:multiLevelType w:val="hybridMultilevel"/>
    <w:tmpl w:val="8EC6EE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CE6B5B"/>
    <w:multiLevelType w:val="hybridMultilevel"/>
    <w:tmpl w:val="C204A124"/>
    <w:lvl w:ilvl="0" w:tplc="0C090011">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30"/>
    <w:rsid w:val="00000C30"/>
    <w:rsid w:val="00453020"/>
    <w:rsid w:val="0080447F"/>
    <w:rsid w:val="00A074B5"/>
    <w:rsid w:val="00A26464"/>
    <w:rsid w:val="00CE4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D3BF"/>
  <w15:chartTrackingRefBased/>
  <w15:docId w15:val="{DD5774F0-62EC-4065-9D5C-25482394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C30"/>
    <w:rPr>
      <w:color w:val="0563C1" w:themeColor="hyperlink"/>
      <w:u w:val="single"/>
    </w:rPr>
  </w:style>
  <w:style w:type="character" w:styleId="UnresolvedMention">
    <w:name w:val="Unresolved Mention"/>
    <w:basedOn w:val="DefaultParagraphFont"/>
    <w:uiPriority w:val="99"/>
    <w:semiHidden/>
    <w:unhideWhenUsed/>
    <w:rsid w:val="00000C30"/>
    <w:rPr>
      <w:color w:val="605E5C"/>
      <w:shd w:val="clear" w:color="auto" w:fill="E1DFDD"/>
    </w:rPr>
  </w:style>
  <w:style w:type="paragraph" w:styleId="ListParagraph">
    <w:name w:val="List Paragraph"/>
    <w:basedOn w:val="Normal"/>
    <w:uiPriority w:val="34"/>
    <w:qFormat/>
    <w:rsid w:val="00453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720313">
      <w:bodyDiv w:val="1"/>
      <w:marLeft w:val="0"/>
      <w:marRight w:val="0"/>
      <w:marTop w:val="0"/>
      <w:marBottom w:val="0"/>
      <w:divBdr>
        <w:top w:val="none" w:sz="0" w:space="0" w:color="auto"/>
        <w:left w:val="none" w:sz="0" w:space="0" w:color="auto"/>
        <w:bottom w:val="none" w:sz="0" w:space="0" w:color="auto"/>
        <w:right w:val="none" w:sz="0" w:space="0" w:color="auto"/>
      </w:divBdr>
    </w:div>
    <w:div w:id="143412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de Bruin</dc:creator>
  <cp:keywords/>
  <dc:description/>
  <cp:lastModifiedBy>Jos de Bruin</cp:lastModifiedBy>
  <cp:revision>1</cp:revision>
  <dcterms:created xsi:type="dcterms:W3CDTF">2020-03-22T23:31:00Z</dcterms:created>
  <dcterms:modified xsi:type="dcterms:W3CDTF">2020-03-23T00:55:00Z</dcterms:modified>
</cp:coreProperties>
</file>